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1A" w:rsidRDefault="00D23D99">
      <w:pPr>
        <w:pStyle w:val="Heading10"/>
        <w:framePr w:w="9408" w:h="1157" w:hRule="exact" w:wrap="none" w:vAnchor="page" w:hAnchor="page" w:x="1799" w:y="1389"/>
        <w:shd w:val="clear" w:color="auto" w:fill="auto"/>
        <w:spacing w:after="267"/>
        <w:ind w:right="20"/>
      </w:pPr>
      <w:bookmarkStart w:id="0" w:name="bookmark0"/>
      <w:r>
        <w:t xml:space="preserve">TRAKŲ </w:t>
      </w:r>
      <w:r w:rsidR="00D54511">
        <w:t>PRADINĖS MOKYKLOS</w:t>
      </w:r>
      <w:r w:rsidR="00D54511">
        <w:br/>
        <w:t xml:space="preserve">DIREKTORĖS </w:t>
      </w:r>
      <w:bookmarkEnd w:id="0"/>
      <w:r>
        <w:t>DALIOS ŠIDLAUSKIENĖS</w:t>
      </w:r>
    </w:p>
    <w:p w:rsidR="004B720B" w:rsidRPr="004B720B" w:rsidRDefault="00D54511" w:rsidP="004B720B">
      <w:pPr>
        <w:pStyle w:val="Heading10"/>
        <w:framePr w:w="9408" w:h="1157" w:hRule="exact" w:wrap="none" w:vAnchor="page" w:hAnchor="page" w:x="1799" w:y="1389"/>
        <w:spacing w:line="240" w:lineRule="exact"/>
        <w:ind w:right="20"/>
      </w:pPr>
      <w:bookmarkStart w:id="1" w:name="bookmark1"/>
      <w:r>
        <w:t>20</w:t>
      </w:r>
      <w:r w:rsidR="00D23D99">
        <w:t>21</w:t>
      </w:r>
      <w:r>
        <w:t xml:space="preserve"> METŲ VEIKLOS UŽDUOTYS</w:t>
      </w:r>
      <w:bookmarkEnd w:id="1"/>
      <w:r w:rsidR="004B720B" w:rsidRPr="004B720B">
        <w:t>, REZULTATAI IR RODIKLIAI</w:t>
      </w:r>
    </w:p>
    <w:p w:rsidR="00D3641A" w:rsidRDefault="00D3641A">
      <w:pPr>
        <w:pStyle w:val="Heading10"/>
        <w:framePr w:w="9408" w:h="1157" w:hRule="exact" w:wrap="none" w:vAnchor="page" w:hAnchor="page" w:x="1799" w:y="1389"/>
        <w:shd w:val="clear" w:color="auto" w:fill="auto"/>
        <w:spacing w:after="0" w:line="240" w:lineRule="exact"/>
        <w:ind w:right="20"/>
      </w:pPr>
      <w:bookmarkStart w:id="2" w:name="_GoBack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2722"/>
        <w:gridCol w:w="3302"/>
      </w:tblGrid>
      <w:tr w:rsidR="00D3641A">
        <w:trPr>
          <w:trHeight w:hRule="exact" w:val="82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Užduotys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Siektini rezultatai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ind w:firstLine="380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Rezultatų vertinimo rodikliai (kuriais vadovaujantis vertinama, ar nustatytos užduotys įvykdytos)</w:t>
            </w:r>
          </w:p>
        </w:tc>
      </w:tr>
      <w:tr w:rsidR="00D3641A">
        <w:trPr>
          <w:trHeight w:hRule="exact" w:val="297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1. Įdiegti mokykloje e-dokumentų valdymo sistemą, siekiant kurti inovatyvią mokyklą.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Mokykloje įdiegta e- dokumentų valdymo sistema.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Mokyklos dokumentai 50% valdomi e-sistemoje;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E-dokumentų valdymą organizuojančio personalo mokymai, dalyvavimas bent 2 seminaruose;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1.3.Organizuojami bent 1 mokymai mokyklos personalui (bent 80%) dėl naudojimosi e- dokumentų valdymo sistema mokykloje.</w:t>
            </w:r>
          </w:p>
        </w:tc>
      </w:tr>
      <w:tr w:rsidR="00D3641A">
        <w:trPr>
          <w:trHeight w:hRule="exact" w:val="405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2.Incijuoti mokinių tėvų aktyvesnį įsitraukimą į mokyklos organizuojamas veiklas, akcijas, kuriant bendraujančią ir bendradarbiaujančią mokyklos bendruomenę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Mokyklos mokinių tėvai aktyviau įsitraukia į mokyklos organizuojamas veiklas, bendrauja ir bendradarbiauja.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2.1.Įvykdyta bent 1 mokinių tėvų apklausa, siekiant išsiaiškinti bendravimo ir bendradarbiavimo poreikį;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2.2.Organizuojamos bent 2 veiklos įtraukiančias mokinių tėvus, kuriose dalyvaus bent po 50 mokinių tėvų;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2.3. Organizuojami bent 2 švietimo tema seminarai, mokymai tėvams, kuriuose dalyvaus bent po 20 mokinių tėvų;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2.4.Organizuotas bent 1 susirinkimas pedagoginiam personalui „Tėvų įtraukimo“ tema.</w:t>
            </w:r>
          </w:p>
        </w:tc>
      </w:tr>
      <w:tr w:rsidR="00D3641A">
        <w:trPr>
          <w:trHeight w:hRule="exact" w:val="460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3.Užtikrinti prevencinių programų įgyvendinimą, gerinant mikroklimatą mokykloje.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Užtikrintas prevencinių programų įgyvendinimas mokykloje.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numPr>
                <w:ilvl w:val="0"/>
                <w:numId w:val="2"/>
              </w:numPr>
              <w:shd w:val="clear" w:color="auto" w:fill="auto"/>
              <w:tabs>
                <w:tab w:val="left" w:pos="331"/>
              </w:tabs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Atliktas mokyklos mikroklimato tyrimas, kuriame dalyvauja 90% mokinių ir 100% pedagoginio personalo;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Įgyvendinamos prevencinės programos, užtikrinant jų 100% vykdymą klasės valandėlių, prevencinių akcijų metu; 3.3.Organizuoti bent 2 seminarai mokytojams ir bent 2 pranešimai mokytojų metodinės grupės susirinkime;</w:t>
            </w:r>
          </w:p>
          <w:p w:rsidR="00D3641A" w:rsidRPr="00B00912" w:rsidRDefault="00D54511">
            <w:pPr>
              <w:pStyle w:val="Bodytext20"/>
              <w:framePr w:w="9408" w:h="12466" w:wrap="none" w:vAnchor="page" w:hAnchor="page" w:x="1799" w:y="279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00912">
              <w:rPr>
                <w:rStyle w:val="Bodytext21"/>
                <w:sz w:val="24"/>
                <w:szCs w:val="24"/>
              </w:rPr>
              <w:t>3.4.Organizuoti bent 1 disputai mokytojų tarybos susirinkime, analizuojant 1 pasirinktą knygą emocinio intelekto stiprinimo tema.</w:t>
            </w:r>
          </w:p>
        </w:tc>
      </w:tr>
    </w:tbl>
    <w:p w:rsidR="00D3641A" w:rsidRDefault="00D3641A">
      <w:pPr>
        <w:rPr>
          <w:sz w:val="2"/>
          <w:szCs w:val="2"/>
        </w:rPr>
      </w:pPr>
    </w:p>
    <w:sectPr w:rsidR="00D364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7F" w:rsidRDefault="00B34C7F">
      <w:r>
        <w:separator/>
      </w:r>
    </w:p>
  </w:endnote>
  <w:endnote w:type="continuationSeparator" w:id="0">
    <w:p w:rsidR="00B34C7F" w:rsidRDefault="00B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7F" w:rsidRDefault="00B34C7F"/>
  </w:footnote>
  <w:footnote w:type="continuationSeparator" w:id="0">
    <w:p w:rsidR="00B34C7F" w:rsidRDefault="00B34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894"/>
    <w:multiLevelType w:val="multilevel"/>
    <w:tmpl w:val="C53642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F4051"/>
    <w:multiLevelType w:val="multilevel"/>
    <w:tmpl w:val="4ED00E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1A"/>
    <w:rsid w:val="00315B32"/>
    <w:rsid w:val="004B720B"/>
    <w:rsid w:val="0069584D"/>
    <w:rsid w:val="00747F9A"/>
    <w:rsid w:val="00B00912"/>
    <w:rsid w:val="00B34C7F"/>
    <w:rsid w:val="00D23D99"/>
    <w:rsid w:val="00D3641A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CB77"/>
  <w15:docId w15:val="{8F1E5E5B-8FFA-4294-AF50-92E6B85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Dalia Šidlauskienė</cp:lastModifiedBy>
  <cp:revision>5</cp:revision>
  <dcterms:created xsi:type="dcterms:W3CDTF">2021-02-15T11:41:00Z</dcterms:created>
  <dcterms:modified xsi:type="dcterms:W3CDTF">2022-09-19T11:50:00Z</dcterms:modified>
</cp:coreProperties>
</file>